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80AF" w14:textId="309C851A" w:rsidR="00AC427F" w:rsidRDefault="00E02332" w:rsidP="00AC427F">
      <w:pPr>
        <w:jc w:val="center"/>
        <w:rPr>
          <w:b/>
          <w:bCs/>
          <w:i/>
          <w:iCs/>
          <w:sz w:val="44"/>
          <w:szCs w:val="44"/>
        </w:rPr>
      </w:pPr>
      <w:r w:rsidRPr="00A71C15">
        <w:rPr>
          <w:b/>
          <w:bCs/>
          <w:i/>
          <w:iCs/>
          <w:sz w:val="44"/>
          <w:szCs w:val="44"/>
        </w:rPr>
        <w:t>Dolla</w:t>
      </w:r>
      <w:bookmarkStart w:id="0" w:name="_GoBack"/>
      <w:bookmarkEnd w:id="0"/>
      <w:r w:rsidRPr="00A71C15">
        <w:rPr>
          <w:b/>
          <w:bCs/>
          <w:i/>
          <w:iCs/>
          <w:sz w:val="44"/>
          <w:szCs w:val="44"/>
        </w:rPr>
        <w:t>rs for Survival</w:t>
      </w:r>
    </w:p>
    <w:p w14:paraId="7FAB0ABC" w14:textId="77777777" w:rsidR="00A9566E" w:rsidRPr="00A71C15" w:rsidRDefault="00A9566E" w:rsidP="00AC427F">
      <w:pPr>
        <w:jc w:val="center"/>
        <w:rPr>
          <w:b/>
          <w:bCs/>
          <w:i/>
          <w:iCs/>
          <w:sz w:val="44"/>
          <w:szCs w:val="44"/>
        </w:rPr>
      </w:pPr>
    </w:p>
    <w:p w14:paraId="6C7EA232" w14:textId="626B078C" w:rsidR="00AC427F" w:rsidRDefault="00230549">
      <w:r>
        <w:rPr>
          <w:noProof/>
        </w:rPr>
        <w:drawing>
          <wp:inline distT="0" distB="0" distL="0" distR="0" wp14:anchorId="4E5F02F9" wp14:editId="0C26E18D">
            <wp:extent cx="1114425" cy="732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ey clip art.jpg"/>
                    <pic:cNvPicPr/>
                  </pic:nvPicPr>
                  <pic:blipFill>
                    <a:blip r:embed="rId4">
                      <a:extLst>
                        <a:ext uri="{28A0092B-C50C-407E-A947-70E740481C1C}">
                          <a14:useLocalDpi xmlns:a14="http://schemas.microsoft.com/office/drawing/2010/main" val="0"/>
                        </a:ext>
                      </a:extLst>
                    </a:blip>
                    <a:stretch>
                      <a:fillRect/>
                    </a:stretch>
                  </pic:blipFill>
                  <pic:spPr>
                    <a:xfrm>
                      <a:off x="0" y="0"/>
                      <a:ext cx="1150720" cy="756068"/>
                    </a:xfrm>
                    <a:prstGeom prst="rect">
                      <a:avLst/>
                    </a:prstGeom>
                  </pic:spPr>
                </pic:pic>
              </a:graphicData>
            </a:graphic>
          </wp:inline>
        </w:drawing>
      </w:r>
      <w:r w:rsidR="005E4AFD">
        <w:rPr>
          <w:noProof/>
        </w:rPr>
        <w:t xml:space="preserve">  </w:t>
      </w:r>
      <w:r w:rsidR="001300CF">
        <w:rPr>
          <w:noProof/>
        </w:rPr>
        <w:t xml:space="preserve">    </w:t>
      </w:r>
      <w:r>
        <w:rPr>
          <w:noProof/>
        </w:rPr>
        <w:drawing>
          <wp:inline distT="0" distB="0" distL="0" distR="0" wp14:anchorId="4B4D137E" wp14:editId="03727031">
            <wp:extent cx="1085850" cy="7134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ey clip a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6638" cy="720535"/>
                    </a:xfrm>
                    <a:prstGeom prst="rect">
                      <a:avLst/>
                    </a:prstGeom>
                  </pic:spPr>
                </pic:pic>
              </a:graphicData>
            </a:graphic>
          </wp:inline>
        </w:drawing>
      </w:r>
      <w:r w:rsidR="005E4AFD">
        <w:rPr>
          <w:noProof/>
        </w:rPr>
        <w:t xml:space="preserve">  </w:t>
      </w:r>
      <w:r w:rsidR="001300CF">
        <w:rPr>
          <w:noProof/>
        </w:rPr>
        <w:t xml:space="preserve">    </w:t>
      </w:r>
      <w:r>
        <w:rPr>
          <w:noProof/>
        </w:rPr>
        <w:drawing>
          <wp:inline distT="0" distB="0" distL="0" distR="0" wp14:anchorId="23E3D36C" wp14:editId="5F6BF99B">
            <wp:extent cx="1066800" cy="70093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ey clip a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3174" cy="711688"/>
                    </a:xfrm>
                    <a:prstGeom prst="rect">
                      <a:avLst/>
                    </a:prstGeom>
                  </pic:spPr>
                </pic:pic>
              </a:graphicData>
            </a:graphic>
          </wp:inline>
        </w:drawing>
      </w:r>
      <w:r w:rsidR="005E4AFD">
        <w:rPr>
          <w:noProof/>
        </w:rPr>
        <w:t xml:space="preserve">  </w:t>
      </w:r>
      <w:r w:rsidR="001300CF">
        <w:rPr>
          <w:noProof/>
        </w:rPr>
        <w:t xml:space="preserve">    </w:t>
      </w:r>
      <w:r>
        <w:rPr>
          <w:noProof/>
        </w:rPr>
        <w:drawing>
          <wp:inline distT="0" distB="0" distL="0" distR="0" wp14:anchorId="403778F1" wp14:editId="3E56DD4D">
            <wp:extent cx="1181100" cy="77603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ey clip art.jpg"/>
                    <pic:cNvPicPr/>
                  </pic:nvPicPr>
                  <pic:blipFill>
                    <a:blip r:embed="rId4">
                      <a:extLst>
                        <a:ext uri="{28A0092B-C50C-407E-A947-70E740481C1C}">
                          <a14:useLocalDpi xmlns:a14="http://schemas.microsoft.com/office/drawing/2010/main" val="0"/>
                        </a:ext>
                      </a:extLst>
                    </a:blip>
                    <a:stretch>
                      <a:fillRect/>
                    </a:stretch>
                  </pic:blipFill>
                  <pic:spPr>
                    <a:xfrm>
                      <a:off x="0" y="0"/>
                      <a:ext cx="1186006" cy="779253"/>
                    </a:xfrm>
                    <a:prstGeom prst="rect">
                      <a:avLst/>
                    </a:prstGeom>
                  </pic:spPr>
                </pic:pic>
              </a:graphicData>
            </a:graphic>
          </wp:inline>
        </w:drawing>
      </w:r>
      <w:r w:rsidR="005E4AFD">
        <w:rPr>
          <w:noProof/>
        </w:rPr>
        <w:t xml:space="preserve">  </w:t>
      </w:r>
      <w:r w:rsidR="001300CF">
        <w:rPr>
          <w:noProof/>
        </w:rPr>
        <w:t xml:space="preserve">    </w:t>
      </w:r>
      <w:r>
        <w:rPr>
          <w:noProof/>
        </w:rPr>
        <w:drawing>
          <wp:inline distT="0" distB="0" distL="0" distR="0" wp14:anchorId="49999C46" wp14:editId="35BDB2EF">
            <wp:extent cx="1085850" cy="7134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ey clip a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9699" cy="715976"/>
                    </a:xfrm>
                    <a:prstGeom prst="rect">
                      <a:avLst/>
                    </a:prstGeom>
                  </pic:spPr>
                </pic:pic>
              </a:graphicData>
            </a:graphic>
          </wp:inline>
        </w:drawing>
      </w:r>
    </w:p>
    <w:p w14:paraId="3E4E76FC" w14:textId="5FC7DBC3" w:rsidR="000662A3" w:rsidRPr="00C30F3F" w:rsidRDefault="00AC427F">
      <w:pPr>
        <w:rPr>
          <w:b/>
          <w:bCs/>
        </w:rPr>
      </w:pPr>
      <w:r>
        <w:t>North Carolina American Legion Auxiliary Members…</w:t>
      </w:r>
      <w:r w:rsidR="001300CF">
        <w:t>…..</w:t>
      </w:r>
      <w:r>
        <w:t>.</w:t>
      </w:r>
      <w:r w:rsidRPr="00C30F3F">
        <w:rPr>
          <w:b/>
          <w:bCs/>
        </w:rPr>
        <w:t xml:space="preserve">your help and generosity </w:t>
      </w:r>
      <w:r w:rsidR="005E4AFD" w:rsidRPr="00C30F3F">
        <w:rPr>
          <w:b/>
          <w:bCs/>
        </w:rPr>
        <w:t>are</w:t>
      </w:r>
      <w:r w:rsidRPr="00C30F3F">
        <w:rPr>
          <w:b/>
          <w:bCs/>
        </w:rPr>
        <w:t xml:space="preserve"> needed!</w:t>
      </w:r>
    </w:p>
    <w:p w14:paraId="01E8CEFD" w14:textId="593C775A" w:rsidR="00AC427F" w:rsidRDefault="00AC427F">
      <w:r>
        <w:t xml:space="preserve">The 2019-2020 budget presented and approved at our June 2019 Department Convention reflects a projection of our operating </w:t>
      </w:r>
      <w:r w:rsidR="00E02332">
        <w:rPr>
          <w:u w:val="single"/>
        </w:rPr>
        <w:t>at a loss</w:t>
      </w:r>
      <w:r w:rsidR="00E02332">
        <w:t xml:space="preserve"> of</w:t>
      </w:r>
      <w:r>
        <w:t xml:space="preserve"> $11,</w:t>
      </w:r>
      <w:r w:rsidR="00E02332">
        <w:t>8</w:t>
      </w:r>
      <w:r>
        <w:t>25 for the year.  Declining membership always puts pressure on our financial position</w:t>
      </w:r>
      <w:r w:rsidR="00C15459">
        <w:t>,</w:t>
      </w:r>
      <w:r>
        <w:t xml:space="preserve"> but upcoming events and changes in our overhead</w:t>
      </w:r>
      <w:r w:rsidR="00E02332">
        <w:t xml:space="preserve"> structure</w:t>
      </w:r>
      <w:r>
        <w:t xml:space="preserve"> are making it even more difficult. </w:t>
      </w:r>
    </w:p>
    <w:p w14:paraId="7AFA8E33" w14:textId="7E7D13E2" w:rsidR="00AC427F" w:rsidRPr="0013286D" w:rsidRDefault="00AC427F">
      <w:pPr>
        <w:rPr>
          <w:u w:val="single"/>
        </w:rPr>
      </w:pPr>
      <w:r>
        <w:t>As many of you have already heard, the NC Legion sold its building in downtown Raleigh and will be relocating</w:t>
      </w:r>
      <w:r w:rsidR="00C15459">
        <w:t xml:space="preserve"> a few miles from the existing HQ later </w:t>
      </w:r>
      <w:r>
        <w:t xml:space="preserve">this year.  We are fortunate </w:t>
      </w:r>
      <w:r w:rsidR="00C15459">
        <w:t xml:space="preserve">The Legion is </w:t>
      </w:r>
      <w:r>
        <w:t>allowing us to move with them and space</w:t>
      </w:r>
      <w:r w:rsidR="00C15459">
        <w:t xml:space="preserve"> in the new location</w:t>
      </w:r>
      <w:r>
        <w:t xml:space="preserve"> is being configured for us</w:t>
      </w:r>
      <w:r w:rsidR="0013286D">
        <w:t>.  However,</w:t>
      </w:r>
      <w:r>
        <w:t xml:space="preserve"> the new space will be MUCH smaller than our existing office</w:t>
      </w:r>
      <w:r w:rsidR="001A78F7">
        <w:t>,</w:t>
      </w:r>
      <w:r>
        <w:t xml:space="preserve"> and the storage space for records</w:t>
      </w:r>
      <w:r w:rsidR="00C15459">
        <w:t xml:space="preserve"> and supplies</w:t>
      </w:r>
      <w:r>
        <w:t xml:space="preserve"> will even more limited.  </w:t>
      </w:r>
      <w:r w:rsidR="00C15459">
        <w:t>T</w:t>
      </w:r>
      <w:r w:rsidR="00E02332">
        <w:t>he NC Legion ha</w:t>
      </w:r>
      <w:r w:rsidR="00C15459">
        <w:t>s</w:t>
      </w:r>
      <w:r w:rsidR="00E02332">
        <w:t xml:space="preserve"> been providing us with office space at no charge</w:t>
      </w:r>
      <w:r w:rsidR="00C15459">
        <w:t xml:space="preserve"> for many, many year</w:t>
      </w:r>
      <w:r w:rsidR="001A78F7">
        <w:t>s</w:t>
      </w:r>
      <w:r w:rsidR="00E02332">
        <w:t xml:space="preserve">, but the arrangement once </w:t>
      </w:r>
      <w:r w:rsidR="00C15459">
        <w:t>the move takes place</w:t>
      </w:r>
      <w:r w:rsidR="00E02332">
        <w:t xml:space="preserve"> will require a monthly rent of $400</w:t>
      </w:r>
      <w:r w:rsidR="00C15459">
        <w:t xml:space="preserve"> on our part</w:t>
      </w:r>
      <w:r w:rsidR="00E02332">
        <w:t xml:space="preserve">.  In addition, the fee we pay to </w:t>
      </w:r>
      <w:r w:rsidR="00B231E5">
        <w:t>T</w:t>
      </w:r>
      <w:r w:rsidR="00E02332">
        <w:t xml:space="preserve">he Legion for use of its copier and postage meter will also increase from $325 per quarter to $500 per quarter.  </w:t>
      </w:r>
      <w:r w:rsidR="00E02332" w:rsidRPr="0013286D">
        <w:rPr>
          <w:u w:val="single"/>
        </w:rPr>
        <w:t>Those changes alone account for an increase in our annual operating costs of $5,500.</w:t>
      </w:r>
    </w:p>
    <w:p w14:paraId="65E908AF" w14:textId="50C8ECD3" w:rsidR="00E02332" w:rsidRDefault="00E02332">
      <w:r>
        <w:t>In addition to those new</w:t>
      </w:r>
      <w:r w:rsidR="00C15459">
        <w:t xml:space="preserve"> and</w:t>
      </w:r>
      <w:r>
        <w:t xml:space="preserve"> on-going obligations, we will experience many expenses related to preparing for the move and the move itself…..such as shredding costs which be necessary for </w:t>
      </w:r>
      <w:r w:rsidR="00C15459">
        <w:t xml:space="preserve">proper disposal of </w:t>
      </w:r>
      <w:r>
        <w:t>decades of documents containing confidential information, the cost of movers to actually take our furniture, fixtures, files, etc. to the new location and, of course, there will likely be other costs incurred in getting our new office operational.  It’s impossible to</w:t>
      </w:r>
      <w:r w:rsidR="00C15459">
        <w:t xml:space="preserve"> accurately</w:t>
      </w:r>
      <w:r>
        <w:t xml:space="preserve"> identify and project all such expenses, but we must be prepared n</w:t>
      </w:r>
      <w:r w:rsidR="0043394D">
        <w:t>ever</w:t>
      </w:r>
      <w:r>
        <w:t>theless.</w:t>
      </w:r>
    </w:p>
    <w:p w14:paraId="4D78A9A2" w14:textId="0A0992A7" w:rsidR="00E02332" w:rsidRDefault="00D16E92">
      <w:r>
        <w:t xml:space="preserve">At the time of this writing, our </w:t>
      </w:r>
      <w:r w:rsidR="0043394D">
        <w:t xml:space="preserve">total </w:t>
      </w:r>
      <w:r>
        <w:t>membership for the 2018-2019 year is 5,887</w:t>
      </w:r>
      <w:r w:rsidR="0043394D">
        <w:t xml:space="preserve"> ----- </w:t>
      </w:r>
      <w:r>
        <w:t xml:space="preserve">just a tad more than the </w:t>
      </w:r>
      <w:r w:rsidR="0043394D">
        <w:t xml:space="preserve">$5,500 </w:t>
      </w:r>
      <w:r>
        <w:t>increase in ou</w:t>
      </w:r>
      <w:r w:rsidR="0043394D">
        <w:t>r</w:t>
      </w:r>
      <w:r>
        <w:t xml:space="preserve"> annual obligation to </w:t>
      </w:r>
      <w:r w:rsidR="00C15459">
        <w:t>T</w:t>
      </w:r>
      <w:r>
        <w:t>he NC Legion for</w:t>
      </w:r>
      <w:r w:rsidR="0043394D">
        <w:t xml:space="preserve"> official rent</w:t>
      </w:r>
      <w:r>
        <w:t xml:space="preserve"> and equipment usage.  That </w:t>
      </w:r>
      <w:r w:rsidR="00C15459">
        <w:t xml:space="preserve">expense </w:t>
      </w:r>
      <w:r>
        <w:t xml:space="preserve">equates to just under $1 per member.  </w:t>
      </w:r>
    </w:p>
    <w:p w14:paraId="4BC01108" w14:textId="55D24FF1" w:rsidR="00D16E92" w:rsidRDefault="00D16E92">
      <w:r>
        <w:t>So, in order to help fund the</w:t>
      </w:r>
      <w:r w:rsidR="0043394D">
        <w:t xml:space="preserve"> </w:t>
      </w:r>
      <w:r>
        <w:t>year’s expenses and in hopes of not having to dip into reserves, we have established a new fund or incentive</w:t>
      </w:r>
      <w:proofErr w:type="gramStart"/>
      <w:r w:rsidRPr="00C15459">
        <w:rPr>
          <w:b/>
          <w:bCs/>
          <w:i/>
          <w:iCs/>
        </w:rPr>
        <w:t>…..</w:t>
      </w:r>
      <w:proofErr w:type="gramEnd"/>
      <w:r w:rsidR="00C15459" w:rsidRPr="00C15459">
        <w:rPr>
          <w:b/>
          <w:bCs/>
          <w:i/>
          <w:iCs/>
        </w:rPr>
        <w:t>”</w:t>
      </w:r>
      <w:r w:rsidRPr="00C15459">
        <w:rPr>
          <w:b/>
          <w:bCs/>
          <w:i/>
          <w:iCs/>
        </w:rPr>
        <w:t>Dollars for Survival</w:t>
      </w:r>
      <w:r w:rsidR="00C15459">
        <w:t>”</w:t>
      </w:r>
      <w:r>
        <w:t>.  The premise is simple</w:t>
      </w:r>
      <w:r w:rsidR="00C15459">
        <w:t>:  w</w:t>
      </w:r>
      <w:r>
        <w:t xml:space="preserve">e are asking each </w:t>
      </w:r>
      <w:r w:rsidR="00B231E5">
        <w:t>U</w:t>
      </w:r>
      <w:r>
        <w:t xml:space="preserve">nit to send a donation equal to $1 for each of its members at June 30, 2019.  By doing so and </w:t>
      </w:r>
      <w:r w:rsidR="00C15459">
        <w:t xml:space="preserve">by </w:t>
      </w:r>
      <w:r>
        <w:t>earmarking those donations as “</w:t>
      </w:r>
      <w:r w:rsidRPr="00C15459">
        <w:rPr>
          <w:b/>
          <w:bCs/>
          <w:i/>
          <w:iCs/>
        </w:rPr>
        <w:t>Dollars for Survival</w:t>
      </w:r>
      <w:r>
        <w:t xml:space="preserve">”, you can be a part of the “rescue team”.  </w:t>
      </w:r>
    </w:p>
    <w:p w14:paraId="52AF0725" w14:textId="759A03EB" w:rsidR="00D16E92" w:rsidRDefault="00D16E92">
      <w:r>
        <w:t>After hearing the budget presentation and the announcement of this request at</w:t>
      </w:r>
      <w:r w:rsidR="00C15459">
        <w:t xml:space="preserve"> our </w:t>
      </w:r>
      <w:r>
        <w:t xml:space="preserve">recent Department Convention, </w:t>
      </w:r>
      <w:r w:rsidR="00150B74">
        <w:t xml:space="preserve">an individual </w:t>
      </w:r>
      <w:r>
        <w:t>member</w:t>
      </w:r>
      <w:r w:rsidR="00150B74">
        <w:t xml:space="preserve"> and several Unit officers</w:t>
      </w:r>
      <w:r w:rsidR="00BF6E4E">
        <w:t xml:space="preserve"> immediately </w:t>
      </w:r>
      <w:r>
        <w:t>pledged their support</w:t>
      </w:r>
      <w:r w:rsidR="00150B74">
        <w:t>.  In fact, one unit has promised a donation of at least $1</w:t>
      </w:r>
      <w:r>
        <w:t xml:space="preserve"> per member</w:t>
      </w:r>
      <w:r w:rsidR="00150B74">
        <w:t xml:space="preserve"> AND has also committed to donate </w:t>
      </w:r>
      <w:r>
        <w:t>a portion of</w:t>
      </w:r>
      <w:r w:rsidR="0043394D">
        <w:t xml:space="preserve"> its </w:t>
      </w:r>
      <w:r>
        <w:t xml:space="preserve">proceeds </w:t>
      </w:r>
      <w:r w:rsidR="00150B74">
        <w:t xml:space="preserve">from an ongoing fundraiser </w:t>
      </w:r>
      <w:r w:rsidR="0043394D">
        <w:t>toward</w:t>
      </w:r>
      <w:r w:rsidR="00150B74">
        <w:t xml:space="preserve"> this fund.  </w:t>
      </w:r>
    </w:p>
    <w:p w14:paraId="03536642" w14:textId="1B372442" w:rsidR="00D16E92" w:rsidRDefault="00D16E92">
      <w:pPr>
        <w:contextualSpacing/>
        <w:rPr>
          <w:b/>
          <w:bCs/>
          <w:i/>
          <w:iCs/>
        </w:rPr>
      </w:pPr>
      <w:r>
        <w:t xml:space="preserve">This year’s </w:t>
      </w:r>
      <w:r w:rsidR="0043394D">
        <w:t>new and s</w:t>
      </w:r>
      <w:r>
        <w:t>pecial expenses will definitely put pressure on our financial position, but you</w:t>
      </w:r>
      <w:r w:rsidR="00675335">
        <w:t xml:space="preserve"> and/or your Unit can help us defray some of the costs with your generosity.  </w:t>
      </w:r>
      <w:r w:rsidR="00BF6E4E">
        <w:t>Be a part of that Rescue Team -- p</w:t>
      </w:r>
      <w:r w:rsidR="00675335">
        <w:t>lease contribute</w:t>
      </w:r>
      <w:r w:rsidR="00150B74">
        <w:t xml:space="preserve"> to </w:t>
      </w:r>
      <w:r w:rsidR="00150B74">
        <w:rPr>
          <w:b/>
          <w:bCs/>
          <w:i/>
          <w:iCs/>
        </w:rPr>
        <w:t>“Dollars for Survival”!</w:t>
      </w:r>
    </w:p>
    <w:p w14:paraId="5C1CC612" w14:textId="751F7DB4" w:rsidR="00F74761" w:rsidRDefault="00F74761">
      <w:pPr>
        <w:contextualSpacing/>
        <w:rPr>
          <w:b/>
          <w:bCs/>
          <w:i/>
          <w:iCs/>
        </w:rPr>
      </w:pPr>
    </w:p>
    <w:p w14:paraId="5426581A" w14:textId="74563673" w:rsidR="00F74761" w:rsidRDefault="00F74761">
      <w:pPr>
        <w:contextualSpacing/>
      </w:pPr>
      <w:r>
        <w:rPr>
          <w:b/>
          <w:bCs/>
          <w:i/>
          <w:iCs/>
        </w:rPr>
        <w:tab/>
      </w:r>
      <w:r>
        <w:rPr>
          <w:b/>
          <w:bCs/>
          <w:i/>
          <w:iCs/>
        </w:rPr>
        <w:tab/>
      </w:r>
      <w:r>
        <w:rPr>
          <w:b/>
          <w:bCs/>
          <w:i/>
          <w:iCs/>
        </w:rPr>
        <w:tab/>
      </w:r>
      <w:r>
        <w:rPr>
          <w:b/>
          <w:bCs/>
          <w:i/>
          <w:iCs/>
        </w:rPr>
        <w:tab/>
      </w:r>
      <w:r>
        <w:rPr>
          <w:b/>
          <w:bCs/>
          <w:i/>
          <w:iCs/>
        </w:rPr>
        <w:tab/>
      </w:r>
      <w:r>
        <w:rPr>
          <w:b/>
          <w:bCs/>
          <w:i/>
          <w:iCs/>
        </w:rPr>
        <w:tab/>
      </w:r>
      <w:r>
        <w:rPr>
          <w:b/>
          <w:bCs/>
          <w:i/>
          <w:iCs/>
        </w:rPr>
        <w:tab/>
      </w:r>
      <w:r>
        <w:t>Janice H. MacLeod</w:t>
      </w:r>
    </w:p>
    <w:p w14:paraId="4396D5AC" w14:textId="4BB849DE" w:rsidR="00D16E92" w:rsidRDefault="00F74761" w:rsidP="00150B74">
      <w:pPr>
        <w:contextualSpacing/>
      </w:pPr>
      <w:r>
        <w:tab/>
      </w:r>
      <w:r>
        <w:tab/>
      </w:r>
      <w:r>
        <w:tab/>
      </w:r>
      <w:r>
        <w:tab/>
      </w:r>
      <w:r>
        <w:tab/>
      </w:r>
      <w:r>
        <w:tab/>
      </w:r>
      <w:r>
        <w:tab/>
        <w:t>Chairman, Finance Committee</w:t>
      </w:r>
    </w:p>
    <w:sectPr w:rsidR="00D16E92" w:rsidSect="00150B7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7F"/>
    <w:rsid w:val="000662A3"/>
    <w:rsid w:val="001300CF"/>
    <w:rsid w:val="0013286D"/>
    <w:rsid w:val="00150B74"/>
    <w:rsid w:val="001A78F7"/>
    <w:rsid w:val="00230549"/>
    <w:rsid w:val="0043394D"/>
    <w:rsid w:val="005E4AFD"/>
    <w:rsid w:val="00675335"/>
    <w:rsid w:val="00A71C15"/>
    <w:rsid w:val="00A9566E"/>
    <w:rsid w:val="00AC427F"/>
    <w:rsid w:val="00B231E5"/>
    <w:rsid w:val="00BD2EB0"/>
    <w:rsid w:val="00BF6E4E"/>
    <w:rsid w:val="00C15459"/>
    <w:rsid w:val="00C30F3F"/>
    <w:rsid w:val="00C85012"/>
    <w:rsid w:val="00D16E92"/>
    <w:rsid w:val="00D74AAF"/>
    <w:rsid w:val="00DD222A"/>
    <w:rsid w:val="00E02332"/>
    <w:rsid w:val="00EA0EFD"/>
    <w:rsid w:val="00F74761"/>
    <w:rsid w:val="00FB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25E5"/>
  <w15:chartTrackingRefBased/>
  <w15:docId w15:val="{707D54E6-6026-4C13-93EF-D7581207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MacLeod</dc:creator>
  <cp:keywords/>
  <dc:description/>
  <cp:lastModifiedBy>Robert Smith</cp:lastModifiedBy>
  <cp:revision>2</cp:revision>
  <cp:lastPrinted>2019-07-08T18:07:00Z</cp:lastPrinted>
  <dcterms:created xsi:type="dcterms:W3CDTF">2019-07-28T14:03:00Z</dcterms:created>
  <dcterms:modified xsi:type="dcterms:W3CDTF">2019-07-28T14:03:00Z</dcterms:modified>
</cp:coreProperties>
</file>